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99FF99"/>
        <w:tblLook w:val="04A0" w:firstRow="1" w:lastRow="0" w:firstColumn="1" w:lastColumn="0" w:noHBand="0" w:noVBand="1"/>
      </w:tblPr>
      <w:tblGrid>
        <w:gridCol w:w="14174"/>
      </w:tblGrid>
      <w:tr w:rsidR="009D2BAC" w14:paraId="4DFB5FA7" w14:textId="77777777" w:rsidTr="001E4B04">
        <w:tc>
          <w:tcPr>
            <w:tcW w:w="14174" w:type="dxa"/>
            <w:shd w:val="clear" w:color="auto" w:fill="000000" w:themeFill="text1"/>
          </w:tcPr>
          <w:p w14:paraId="7CEF0D8D" w14:textId="77777777" w:rsidR="009D2BAC" w:rsidRPr="0026686C" w:rsidRDefault="009D2BAC" w:rsidP="009D2BAC">
            <w:pPr>
              <w:rPr>
                <w:b/>
                <w:bCs/>
                <w:sz w:val="32"/>
                <w:szCs w:val="32"/>
              </w:rPr>
            </w:pPr>
            <w:r w:rsidRPr="0026686C">
              <w:rPr>
                <w:b/>
                <w:bCs/>
                <w:sz w:val="32"/>
                <w:szCs w:val="32"/>
              </w:rPr>
              <w:t>Summary of changes</w:t>
            </w:r>
          </w:p>
          <w:p w14:paraId="79E7D52D" w14:textId="77777777" w:rsidR="009D2BAC" w:rsidRPr="0026686C" w:rsidRDefault="009D2BAC" w:rsidP="009D2BAC">
            <w:pPr>
              <w:rPr>
                <w:b/>
                <w:bCs/>
                <w:sz w:val="32"/>
                <w:szCs w:val="32"/>
              </w:rPr>
            </w:pPr>
            <w:r w:rsidRPr="0026686C">
              <w:rPr>
                <w:b/>
                <w:bCs/>
                <w:sz w:val="32"/>
                <w:szCs w:val="32"/>
              </w:rPr>
              <w:t>Road Management Plan 2025</w:t>
            </w:r>
          </w:p>
          <w:p w14:paraId="333D33DC" w14:textId="4DEA2266" w:rsidR="009D2BAC" w:rsidRDefault="009D2BAC" w:rsidP="009D2BAC">
            <w:pPr>
              <w:rPr>
                <w:b/>
                <w:bCs/>
                <w:sz w:val="32"/>
                <w:szCs w:val="32"/>
              </w:rPr>
            </w:pPr>
            <w:r w:rsidRPr="0026686C">
              <w:rPr>
                <w:b/>
                <w:bCs/>
                <w:sz w:val="32"/>
                <w:szCs w:val="32"/>
              </w:rPr>
              <w:t>The table below summarises the proposed changes to the Road Management Plan (RMP).</w:t>
            </w:r>
          </w:p>
        </w:tc>
      </w:tr>
    </w:tbl>
    <w:p w14:paraId="37CC1556" w14:textId="185B2D8C" w:rsidR="00614E89" w:rsidRPr="0026686C" w:rsidRDefault="00614E89">
      <w:pPr>
        <w:rPr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79"/>
        <w:gridCol w:w="2548"/>
        <w:gridCol w:w="2979"/>
        <w:gridCol w:w="1701"/>
        <w:gridCol w:w="1840"/>
        <w:gridCol w:w="2727"/>
      </w:tblGrid>
      <w:tr w:rsidR="004259D8" w:rsidRPr="001E4B04" w14:paraId="351C2317" w14:textId="77777777" w:rsidTr="001E4B04">
        <w:tc>
          <w:tcPr>
            <w:tcW w:w="839" w:type="pct"/>
            <w:shd w:val="clear" w:color="auto" w:fill="171717" w:themeFill="background2" w:themeFillShade="1A"/>
            <w:vAlign w:val="center"/>
          </w:tcPr>
          <w:p w14:paraId="656EABEA" w14:textId="7484BDED" w:rsidR="00684F96" w:rsidRPr="001E4B04" w:rsidRDefault="00684F96" w:rsidP="001E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B04">
              <w:rPr>
                <w:rFonts w:ascii="Arial" w:hAnsi="Arial" w:cs="Arial"/>
                <w:b/>
                <w:bCs/>
              </w:rPr>
              <w:t xml:space="preserve">RMP Category </w:t>
            </w:r>
            <w:r w:rsidR="00614E89" w:rsidRPr="001E4B04">
              <w:rPr>
                <w:rFonts w:ascii="Arial" w:hAnsi="Arial" w:cs="Arial"/>
                <w:b/>
                <w:bCs/>
              </w:rPr>
              <w:t>/ Detail</w:t>
            </w:r>
          </w:p>
        </w:tc>
        <w:tc>
          <w:tcPr>
            <w:tcW w:w="1950" w:type="pct"/>
            <w:gridSpan w:val="2"/>
            <w:shd w:val="clear" w:color="auto" w:fill="4C94D8" w:themeFill="text2" w:themeFillTint="80"/>
            <w:vAlign w:val="center"/>
          </w:tcPr>
          <w:p w14:paraId="61C620D9" w14:textId="53B023B1" w:rsidR="00684F96" w:rsidRPr="001E4B04" w:rsidRDefault="00684F96" w:rsidP="001E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B04">
              <w:rPr>
                <w:rFonts w:ascii="Arial" w:hAnsi="Arial" w:cs="Arial"/>
                <w:b/>
                <w:bCs/>
              </w:rPr>
              <w:t>Previous Standard (RMP 2021)</w:t>
            </w:r>
          </w:p>
        </w:tc>
        <w:tc>
          <w:tcPr>
            <w:tcW w:w="1249" w:type="pct"/>
            <w:gridSpan w:val="2"/>
            <w:shd w:val="clear" w:color="auto" w:fill="8DD873" w:themeFill="accent6" w:themeFillTint="99"/>
            <w:vAlign w:val="center"/>
          </w:tcPr>
          <w:p w14:paraId="08E713CE" w14:textId="19D45535" w:rsidR="00684F96" w:rsidRPr="001E4B04" w:rsidRDefault="00684F96" w:rsidP="001E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B04">
              <w:rPr>
                <w:rFonts w:ascii="Arial" w:hAnsi="Arial" w:cs="Arial"/>
                <w:b/>
                <w:bCs/>
              </w:rPr>
              <w:t>Proposed Standard (RMP 2025)</w:t>
            </w:r>
          </w:p>
        </w:tc>
        <w:tc>
          <w:tcPr>
            <w:tcW w:w="962" w:type="pct"/>
            <w:shd w:val="clear" w:color="auto" w:fill="8DD873" w:themeFill="accent6" w:themeFillTint="99"/>
            <w:vAlign w:val="center"/>
          </w:tcPr>
          <w:p w14:paraId="23EF79B0" w14:textId="6D21D4C2" w:rsidR="00684F96" w:rsidRPr="001E4B04" w:rsidRDefault="00684F96" w:rsidP="001E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B04">
              <w:rPr>
                <w:rFonts w:ascii="Arial" w:hAnsi="Arial" w:cs="Arial"/>
                <w:b/>
                <w:bCs/>
              </w:rPr>
              <w:t>Reason for Change</w:t>
            </w:r>
          </w:p>
        </w:tc>
      </w:tr>
      <w:tr w:rsidR="00D722AE" w:rsidRPr="001E4B04" w14:paraId="6EBEA1D4" w14:textId="77777777" w:rsidTr="001E4B04">
        <w:trPr>
          <w:trHeight w:val="164"/>
        </w:trPr>
        <w:tc>
          <w:tcPr>
            <w:tcW w:w="839" w:type="pct"/>
            <w:vMerge w:val="restart"/>
            <w:shd w:val="clear" w:color="auto" w:fill="F2F2F2" w:themeFill="background1" w:themeFillShade="F2"/>
            <w:vAlign w:val="center"/>
          </w:tcPr>
          <w:p w14:paraId="137AEE25" w14:textId="074BA43F" w:rsidR="003C4BBE" w:rsidRPr="001E4B04" w:rsidRDefault="003C4BBE" w:rsidP="001E4B04">
            <w:pPr>
              <w:rPr>
                <w:rFonts w:ascii="Arial" w:hAnsi="Arial" w:cs="Arial"/>
                <w:b/>
                <w:bCs/>
              </w:rPr>
            </w:pPr>
            <w:r w:rsidRPr="001E4B04">
              <w:rPr>
                <w:rFonts w:ascii="Arial" w:hAnsi="Arial" w:cs="Arial"/>
                <w:b/>
                <w:bCs/>
              </w:rPr>
              <w:t xml:space="preserve">Proactive Inspections </w:t>
            </w:r>
            <w:r w:rsidRPr="001E4B04">
              <w:rPr>
                <w:rFonts w:ascii="Arial" w:hAnsi="Arial" w:cs="Arial"/>
              </w:rPr>
              <w:t>– Road Classification</w:t>
            </w:r>
          </w:p>
        </w:tc>
        <w:tc>
          <w:tcPr>
            <w:tcW w:w="899" w:type="pct"/>
            <w:shd w:val="clear" w:color="auto" w:fill="DAE9F7" w:themeFill="text2" w:themeFillTint="1A"/>
            <w:vAlign w:val="center"/>
          </w:tcPr>
          <w:p w14:paraId="19FC12A5" w14:textId="60E5FBCD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Declared Arterial (Urban &amp; Rural)</w:t>
            </w:r>
          </w:p>
          <w:p w14:paraId="2DC24FB1" w14:textId="71F9CA73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(Note: Sections under Council’s responsibility)</w:t>
            </w:r>
          </w:p>
        </w:tc>
        <w:tc>
          <w:tcPr>
            <w:tcW w:w="1051" w:type="pct"/>
            <w:shd w:val="clear" w:color="auto" w:fill="DAE9F7" w:themeFill="text2" w:themeFillTint="1A"/>
            <w:vAlign w:val="center"/>
          </w:tcPr>
          <w:p w14:paraId="6FE44F1A" w14:textId="16D89BF6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100% of network every 6 months</w:t>
            </w:r>
          </w:p>
          <w:p w14:paraId="6E0EAB2D" w14:textId="0F8D9333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shd w:val="clear" w:color="auto" w:fill="D9F2D0" w:themeFill="accent6" w:themeFillTint="33"/>
            <w:vAlign w:val="center"/>
          </w:tcPr>
          <w:p w14:paraId="0CBD2158" w14:textId="77777777" w:rsidR="003C4BBE" w:rsidRPr="001E4B04" w:rsidRDefault="003C4BBE" w:rsidP="001E4B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sz w:val="20"/>
                <w:szCs w:val="20"/>
              </w:rPr>
              <w:t>Freeway</w:t>
            </w:r>
          </w:p>
          <w:p w14:paraId="76EB2E6C" w14:textId="44A51901" w:rsidR="003C4BBE" w:rsidRPr="001E4B04" w:rsidRDefault="003C4BBE" w:rsidP="001E4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Highway</w:t>
            </w:r>
          </w:p>
          <w:p w14:paraId="7B1B2F7D" w14:textId="4E9606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sz w:val="20"/>
                <w:szCs w:val="20"/>
              </w:rPr>
              <w:t>Arterial</w:t>
            </w:r>
          </w:p>
        </w:tc>
        <w:tc>
          <w:tcPr>
            <w:tcW w:w="649" w:type="pct"/>
            <w:vMerge w:val="restart"/>
            <w:shd w:val="clear" w:color="auto" w:fill="D9F2D0" w:themeFill="accent6" w:themeFillTint="33"/>
            <w:vAlign w:val="center"/>
          </w:tcPr>
          <w:p w14:paraId="43C9BDDB" w14:textId="4C41BC51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inspected by Council</w:t>
            </w:r>
          </w:p>
        </w:tc>
        <w:tc>
          <w:tcPr>
            <w:tcW w:w="962" w:type="pct"/>
            <w:vMerge w:val="restart"/>
            <w:shd w:val="clear" w:color="auto" w:fill="D9F2D0" w:themeFill="accent6" w:themeFillTint="33"/>
            <w:vAlign w:val="center"/>
          </w:tcPr>
          <w:p w14:paraId="2D85529A" w14:textId="23E8F0B9" w:rsidR="003C4BBE" w:rsidRPr="001E4B04" w:rsidRDefault="00CD787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Road classifications are aligned with Victorian Governments Vicmap Transport Road Classifications.</w:t>
            </w:r>
          </w:p>
        </w:tc>
      </w:tr>
      <w:tr w:rsidR="00D722AE" w:rsidRPr="001E4B04" w14:paraId="094D0C5A" w14:textId="77777777" w:rsidTr="001E4B04">
        <w:trPr>
          <w:trHeight w:val="160"/>
        </w:trPr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50729632" w14:textId="77777777" w:rsidR="003C4BBE" w:rsidRPr="001E4B04" w:rsidRDefault="003C4BBE" w:rsidP="001E4B04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shd w:val="clear" w:color="auto" w:fill="DAE9F7" w:themeFill="text2" w:themeFillTint="1A"/>
            <w:vAlign w:val="center"/>
          </w:tcPr>
          <w:p w14:paraId="634373E7" w14:textId="0EE3DB5A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Unclassified Arterial (Urban &amp; Rural)</w:t>
            </w:r>
          </w:p>
        </w:tc>
        <w:tc>
          <w:tcPr>
            <w:tcW w:w="1051" w:type="pct"/>
            <w:shd w:val="clear" w:color="auto" w:fill="DAE9F7" w:themeFill="text2" w:themeFillTint="1A"/>
            <w:vAlign w:val="center"/>
          </w:tcPr>
          <w:p w14:paraId="56F8D40E" w14:textId="5662BAE6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100% of network every 6 months</w:t>
            </w:r>
          </w:p>
        </w:tc>
        <w:tc>
          <w:tcPr>
            <w:tcW w:w="600" w:type="pct"/>
            <w:vMerge/>
            <w:shd w:val="clear" w:color="auto" w:fill="D9F2D0" w:themeFill="accent6" w:themeFillTint="33"/>
            <w:vAlign w:val="center"/>
          </w:tcPr>
          <w:p w14:paraId="0666A600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vMerge/>
            <w:shd w:val="clear" w:color="auto" w:fill="D9F2D0" w:themeFill="accent6" w:themeFillTint="33"/>
            <w:vAlign w:val="center"/>
          </w:tcPr>
          <w:p w14:paraId="22EBF966" w14:textId="19B3162E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vMerge/>
            <w:shd w:val="clear" w:color="auto" w:fill="D9F2D0" w:themeFill="accent6" w:themeFillTint="33"/>
            <w:vAlign w:val="center"/>
          </w:tcPr>
          <w:p w14:paraId="51CB8F80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2AE" w:rsidRPr="001E4B04" w14:paraId="2106BC2F" w14:textId="77777777" w:rsidTr="001E4B04">
        <w:trPr>
          <w:trHeight w:val="160"/>
        </w:trPr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6BDF8CEB" w14:textId="77777777" w:rsidR="003C4BBE" w:rsidRPr="001E4B04" w:rsidRDefault="003C4BBE" w:rsidP="001E4B04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shd w:val="clear" w:color="auto" w:fill="DAE9F7" w:themeFill="text2" w:themeFillTint="1A"/>
            <w:vAlign w:val="center"/>
          </w:tcPr>
          <w:p w14:paraId="4A452F47" w14:textId="24A8F408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Collector (Urban &amp; Rural)</w:t>
            </w:r>
          </w:p>
        </w:tc>
        <w:tc>
          <w:tcPr>
            <w:tcW w:w="1051" w:type="pct"/>
            <w:shd w:val="clear" w:color="auto" w:fill="DAE9F7" w:themeFill="text2" w:themeFillTint="1A"/>
            <w:vAlign w:val="center"/>
          </w:tcPr>
          <w:p w14:paraId="7A2E045C" w14:textId="7424D44F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100% of network every 12 months</w:t>
            </w:r>
          </w:p>
        </w:tc>
        <w:tc>
          <w:tcPr>
            <w:tcW w:w="600" w:type="pct"/>
            <w:vMerge w:val="restart"/>
            <w:shd w:val="clear" w:color="auto" w:fill="D9F2D0" w:themeFill="accent6" w:themeFillTint="33"/>
            <w:vAlign w:val="center"/>
          </w:tcPr>
          <w:p w14:paraId="75764B76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88E0F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Sub-Arterial</w:t>
            </w:r>
          </w:p>
          <w:p w14:paraId="724E9E0D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Collector Road</w:t>
            </w:r>
          </w:p>
          <w:p w14:paraId="4D12594D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Local Road</w:t>
            </w:r>
          </w:p>
          <w:p w14:paraId="05277478" w14:textId="53F8AD1F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Minor Road</w:t>
            </w:r>
          </w:p>
          <w:p w14:paraId="15312708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vMerge w:val="restart"/>
            <w:shd w:val="clear" w:color="auto" w:fill="D9F2D0" w:themeFill="accent6" w:themeFillTint="33"/>
            <w:vAlign w:val="center"/>
          </w:tcPr>
          <w:p w14:paraId="526A3A54" w14:textId="24D6B13F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 of network every 12 months</w:t>
            </w:r>
          </w:p>
        </w:tc>
        <w:tc>
          <w:tcPr>
            <w:tcW w:w="962" w:type="pct"/>
            <w:vMerge/>
            <w:shd w:val="clear" w:color="auto" w:fill="D9F2D0" w:themeFill="accent6" w:themeFillTint="33"/>
            <w:vAlign w:val="center"/>
          </w:tcPr>
          <w:p w14:paraId="504C7A90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2AE" w:rsidRPr="001E4B04" w14:paraId="6A0EA311" w14:textId="77777777" w:rsidTr="001E4B04">
        <w:trPr>
          <w:trHeight w:val="160"/>
        </w:trPr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1A6E10B2" w14:textId="77777777" w:rsidR="003C4BBE" w:rsidRPr="001E4B04" w:rsidRDefault="003C4BBE" w:rsidP="001E4B04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shd w:val="clear" w:color="auto" w:fill="DAE9F7" w:themeFill="text2" w:themeFillTint="1A"/>
            <w:vAlign w:val="center"/>
          </w:tcPr>
          <w:p w14:paraId="705414FB" w14:textId="00A68EA8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Local (Urban &amp; Rural)</w:t>
            </w:r>
          </w:p>
          <w:p w14:paraId="38142F2B" w14:textId="77777777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DAE9F7" w:themeFill="text2" w:themeFillTint="1A"/>
            <w:vAlign w:val="center"/>
          </w:tcPr>
          <w:p w14:paraId="0B834A4B" w14:textId="10BB7BE8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100% of network every 18 months</w:t>
            </w:r>
          </w:p>
        </w:tc>
        <w:tc>
          <w:tcPr>
            <w:tcW w:w="600" w:type="pct"/>
            <w:vMerge/>
            <w:shd w:val="clear" w:color="auto" w:fill="D9F2D0" w:themeFill="accent6" w:themeFillTint="33"/>
            <w:vAlign w:val="center"/>
          </w:tcPr>
          <w:p w14:paraId="2700D495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vMerge/>
            <w:shd w:val="clear" w:color="auto" w:fill="D9F2D0" w:themeFill="accent6" w:themeFillTint="33"/>
            <w:vAlign w:val="center"/>
          </w:tcPr>
          <w:p w14:paraId="46C5D99D" w14:textId="5F785925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vMerge/>
            <w:shd w:val="clear" w:color="auto" w:fill="D9F2D0" w:themeFill="accent6" w:themeFillTint="33"/>
            <w:vAlign w:val="center"/>
          </w:tcPr>
          <w:p w14:paraId="2F3A48FB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2AE" w:rsidRPr="001E4B04" w14:paraId="2B597240" w14:textId="77777777" w:rsidTr="001E4B04">
        <w:trPr>
          <w:trHeight w:val="160"/>
        </w:trPr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4E92B3DE" w14:textId="77777777" w:rsidR="003C4BBE" w:rsidRPr="001E4B04" w:rsidRDefault="003C4BBE" w:rsidP="001E4B04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shd w:val="clear" w:color="auto" w:fill="DAE9F7" w:themeFill="text2" w:themeFillTint="1A"/>
            <w:vAlign w:val="center"/>
          </w:tcPr>
          <w:p w14:paraId="78113187" w14:textId="038D2198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Lanes</w:t>
            </w:r>
          </w:p>
          <w:p w14:paraId="24166F8D" w14:textId="77777777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DAE9F7" w:themeFill="text2" w:themeFillTint="1A"/>
            <w:vAlign w:val="center"/>
          </w:tcPr>
          <w:p w14:paraId="6D0B2CAE" w14:textId="2B9135A3" w:rsidR="003C4BBE" w:rsidRPr="001E4B04" w:rsidRDefault="003C4BBE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100% of network every 24 months</w:t>
            </w:r>
          </w:p>
        </w:tc>
        <w:tc>
          <w:tcPr>
            <w:tcW w:w="600" w:type="pct"/>
            <w:vMerge/>
            <w:shd w:val="clear" w:color="auto" w:fill="D9F2D0" w:themeFill="accent6" w:themeFillTint="33"/>
            <w:vAlign w:val="center"/>
          </w:tcPr>
          <w:p w14:paraId="24B21911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vMerge/>
            <w:shd w:val="clear" w:color="auto" w:fill="D9F2D0" w:themeFill="accent6" w:themeFillTint="33"/>
            <w:vAlign w:val="center"/>
          </w:tcPr>
          <w:p w14:paraId="60BDF1AA" w14:textId="2582C451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vMerge/>
            <w:shd w:val="clear" w:color="auto" w:fill="D9F2D0" w:themeFill="accent6" w:themeFillTint="33"/>
            <w:vAlign w:val="center"/>
          </w:tcPr>
          <w:p w14:paraId="71ECFAAB" w14:textId="77777777" w:rsidR="003C4BBE" w:rsidRPr="001E4B04" w:rsidRDefault="003C4BB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2AE" w:rsidRPr="001E4B04" w14:paraId="0CC372B5" w14:textId="77777777" w:rsidTr="001E4B04">
        <w:trPr>
          <w:trHeight w:val="402"/>
        </w:trPr>
        <w:tc>
          <w:tcPr>
            <w:tcW w:w="839" w:type="pct"/>
            <w:vMerge w:val="restart"/>
            <w:shd w:val="clear" w:color="auto" w:fill="F2F2F2" w:themeFill="background1" w:themeFillShade="F2"/>
            <w:vAlign w:val="center"/>
          </w:tcPr>
          <w:p w14:paraId="22533196" w14:textId="40287CC9" w:rsidR="00CA4AA9" w:rsidRPr="001E4B04" w:rsidRDefault="00CA4AA9" w:rsidP="001E4B04">
            <w:pPr>
              <w:rPr>
                <w:rFonts w:ascii="Arial" w:hAnsi="Arial" w:cs="Arial"/>
                <w:b/>
                <w:bCs/>
              </w:rPr>
            </w:pPr>
            <w:r w:rsidRPr="001E4B04">
              <w:rPr>
                <w:rFonts w:ascii="Arial" w:hAnsi="Arial" w:cs="Arial"/>
                <w:b/>
                <w:bCs/>
              </w:rPr>
              <w:t xml:space="preserve">Proactive Inspections </w:t>
            </w:r>
            <w:r w:rsidRPr="001E4B04">
              <w:rPr>
                <w:rFonts w:ascii="Arial" w:hAnsi="Arial" w:cs="Arial"/>
              </w:rPr>
              <w:t>– Path Classification</w:t>
            </w:r>
          </w:p>
        </w:tc>
        <w:tc>
          <w:tcPr>
            <w:tcW w:w="899" w:type="pct"/>
            <w:shd w:val="clear" w:color="auto" w:fill="DAE9F7" w:themeFill="text2" w:themeFillTint="1A"/>
            <w:vAlign w:val="center"/>
          </w:tcPr>
          <w:p w14:paraId="66CAD555" w14:textId="584E6692" w:rsidR="00CA4AA9" w:rsidRPr="001E4B04" w:rsidRDefault="00CA4AA9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Special Risk Zones</w:t>
            </w:r>
          </w:p>
          <w:p w14:paraId="78DE9274" w14:textId="77777777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DAE9F7" w:themeFill="text2" w:themeFillTint="1A"/>
            <w:vAlign w:val="center"/>
          </w:tcPr>
          <w:p w14:paraId="1D99ABEC" w14:textId="52C1E6E3" w:rsidR="00CA4AA9" w:rsidRPr="001E4B04" w:rsidRDefault="00CA4AA9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100% of network every 12 months</w:t>
            </w:r>
          </w:p>
          <w:p w14:paraId="6CA20CCC" w14:textId="73C36D93" w:rsidR="00CA4AA9" w:rsidRPr="001E4B04" w:rsidRDefault="00CA4AA9" w:rsidP="001E4B04">
            <w:pPr>
              <w:rPr>
                <w:rFonts w:ascii="Arial" w:hAnsi="Arial" w:cs="Arial"/>
                <w:sz w:val="18"/>
                <w:szCs w:val="18"/>
              </w:rPr>
            </w:pPr>
            <w:r w:rsidRPr="001E4B04">
              <w:rPr>
                <w:rFonts w:ascii="Arial" w:hAnsi="Arial" w:cs="Arial"/>
                <w:sz w:val="18"/>
                <w:szCs w:val="18"/>
              </w:rPr>
              <w:t>Note: only paths within road reserve and where an out of road reserve path is critical to road and network function</w:t>
            </w:r>
          </w:p>
        </w:tc>
        <w:tc>
          <w:tcPr>
            <w:tcW w:w="600" w:type="pct"/>
            <w:shd w:val="clear" w:color="auto" w:fill="D9F2D0" w:themeFill="accent6" w:themeFillTint="33"/>
            <w:vAlign w:val="center"/>
          </w:tcPr>
          <w:p w14:paraId="3EE111A1" w14:textId="7D07418C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frequency paths</w:t>
            </w:r>
          </w:p>
        </w:tc>
        <w:tc>
          <w:tcPr>
            <w:tcW w:w="649" w:type="pct"/>
            <w:shd w:val="clear" w:color="auto" w:fill="D9F2D0" w:themeFill="accent6" w:themeFillTint="33"/>
            <w:vAlign w:val="center"/>
          </w:tcPr>
          <w:p w14:paraId="1FD1EEFD" w14:textId="2B4F9BD0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 of network every 12 months</w:t>
            </w:r>
          </w:p>
        </w:tc>
        <w:tc>
          <w:tcPr>
            <w:tcW w:w="962" w:type="pct"/>
            <w:vMerge w:val="restart"/>
            <w:shd w:val="clear" w:color="auto" w:fill="D9F2D0" w:themeFill="accent6" w:themeFillTint="33"/>
            <w:vAlign w:val="center"/>
          </w:tcPr>
          <w:p w14:paraId="66EE09A6" w14:textId="20ABE74C" w:rsidR="00CA4AA9" w:rsidRPr="001E4B04" w:rsidRDefault="00CD787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Path Classifications are aligned with the Victorian Governments Movement and Place classifications.</w:t>
            </w:r>
          </w:p>
          <w:p w14:paraId="5911DBE7" w14:textId="77777777" w:rsidR="00CD787E" w:rsidRPr="001E4B04" w:rsidRDefault="00CD787E" w:rsidP="001E4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1D81A" w14:textId="77777777" w:rsidR="00CD787E" w:rsidRPr="001E4B04" w:rsidRDefault="00CD787E" w:rsidP="001E4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A840F" w14:textId="77777777" w:rsidR="00CD787E" w:rsidRPr="001E4B04" w:rsidRDefault="00CD787E" w:rsidP="001E4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A2392" w14:textId="77777777" w:rsidR="00CD787E" w:rsidRPr="001E4B04" w:rsidRDefault="00CD787E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A9" w:rsidRPr="001E4B04" w14:paraId="488E4891" w14:textId="77777777" w:rsidTr="001E4B04">
        <w:trPr>
          <w:trHeight w:val="402"/>
        </w:trPr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45E7DB29" w14:textId="77777777" w:rsidR="00CA4AA9" w:rsidRPr="001E4B04" w:rsidRDefault="00CA4AA9" w:rsidP="001E4B04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shd w:val="clear" w:color="auto" w:fill="DAE9F7" w:themeFill="text2" w:themeFillTint="1A"/>
            <w:vAlign w:val="center"/>
          </w:tcPr>
          <w:p w14:paraId="7CB1E58B" w14:textId="28193456" w:rsidR="00CA4AA9" w:rsidRPr="001E4B04" w:rsidRDefault="00CA4AA9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Other Paths</w:t>
            </w:r>
          </w:p>
          <w:p w14:paraId="32039F9F" w14:textId="77777777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DAE9F7" w:themeFill="text2" w:themeFillTint="1A"/>
            <w:vAlign w:val="center"/>
          </w:tcPr>
          <w:p w14:paraId="1EB67D7E" w14:textId="69F97C70" w:rsidR="00CA4AA9" w:rsidRPr="001E4B04" w:rsidRDefault="00CA4AA9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100% of network every 4 years</w:t>
            </w:r>
          </w:p>
          <w:p w14:paraId="18CFF52C" w14:textId="2327D38B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Approximately 25 % of network each year</w:t>
            </w:r>
          </w:p>
          <w:p w14:paraId="6ACF9CB8" w14:textId="49EB42D4" w:rsidR="00CA4AA9" w:rsidRPr="001E4B04" w:rsidRDefault="00CA4AA9" w:rsidP="001E4B04">
            <w:pPr>
              <w:rPr>
                <w:rFonts w:ascii="Arial" w:hAnsi="Arial" w:cs="Arial"/>
                <w:sz w:val="18"/>
                <w:szCs w:val="18"/>
              </w:rPr>
            </w:pPr>
            <w:r w:rsidRPr="001E4B04">
              <w:rPr>
                <w:rFonts w:ascii="Arial" w:hAnsi="Arial" w:cs="Arial"/>
                <w:sz w:val="18"/>
                <w:szCs w:val="18"/>
              </w:rPr>
              <w:t>Note: only paths within road reserve and where an out of road reserve path is critical to road and network function</w:t>
            </w:r>
          </w:p>
        </w:tc>
        <w:tc>
          <w:tcPr>
            <w:tcW w:w="600" w:type="pct"/>
            <w:shd w:val="clear" w:color="auto" w:fill="D9F2D0" w:themeFill="accent6" w:themeFillTint="33"/>
            <w:vAlign w:val="center"/>
          </w:tcPr>
          <w:p w14:paraId="041F307F" w14:textId="0594F85B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 frequency paths</w:t>
            </w:r>
          </w:p>
        </w:tc>
        <w:tc>
          <w:tcPr>
            <w:tcW w:w="649" w:type="pct"/>
            <w:shd w:val="clear" w:color="auto" w:fill="D9F2D0" w:themeFill="accent6" w:themeFillTint="33"/>
            <w:vAlign w:val="center"/>
          </w:tcPr>
          <w:p w14:paraId="3F0880BE" w14:textId="77777777" w:rsidR="00CA4AA9" w:rsidRPr="001E4B04" w:rsidRDefault="00CA4AA9" w:rsidP="001E4B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 of network over 4 years</w:t>
            </w:r>
          </w:p>
          <w:p w14:paraId="39BC1D1B" w14:textId="443FD004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Approximately 25 % of network each year</w:t>
            </w:r>
          </w:p>
        </w:tc>
        <w:tc>
          <w:tcPr>
            <w:tcW w:w="962" w:type="pct"/>
            <w:vMerge/>
            <w:shd w:val="clear" w:color="auto" w:fill="D9F2D0" w:themeFill="accent6" w:themeFillTint="33"/>
            <w:vAlign w:val="center"/>
          </w:tcPr>
          <w:p w14:paraId="00B55BC5" w14:textId="77777777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A9" w:rsidRPr="001E4B04" w14:paraId="5A407E46" w14:textId="77777777" w:rsidTr="001E4B04">
        <w:tc>
          <w:tcPr>
            <w:tcW w:w="839" w:type="pct"/>
            <w:vMerge w:val="restart"/>
            <w:shd w:val="clear" w:color="auto" w:fill="F2F2F2" w:themeFill="background1" w:themeFillShade="F2"/>
            <w:vAlign w:val="center"/>
          </w:tcPr>
          <w:p w14:paraId="744BEA9B" w14:textId="616F95DB" w:rsidR="0026686C" w:rsidRPr="001E4B04" w:rsidRDefault="00CA4AA9" w:rsidP="001E4B04">
            <w:pPr>
              <w:rPr>
                <w:rFonts w:ascii="Arial" w:hAnsi="Arial" w:cs="Arial"/>
                <w:b/>
                <w:bCs/>
              </w:rPr>
            </w:pPr>
            <w:r w:rsidRPr="001E4B04">
              <w:rPr>
                <w:rFonts w:ascii="Arial" w:hAnsi="Arial" w:cs="Arial"/>
                <w:b/>
                <w:bCs/>
              </w:rPr>
              <w:t>Reactive Inspections</w:t>
            </w:r>
          </w:p>
          <w:p w14:paraId="411434FD" w14:textId="0DC25BE4" w:rsidR="00CA4AA9" w:rsidRPr="001E4B04" w:rsidRDefault="00CA4AA9" w:rsidP="001E4B04">
            <w:pPr>
              <w:rPr>
                <w:rFonts w:ascii="Arial" w:hAnsi="Arial" w:cs="Arial"/>
                <w:b/>
                <w:bCs/>
              </w:rPr>
            </w:pPr>
            <w:r w:rsidRPr="001E4B04">
              <w:rPr>
                <w:rFonts w:ascii="Arial" w:hAnsi="Arial" w:cs="Arial"/>
              </w:rPr>
              <w:t>– Name of enquiry type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13F984E0" w14:textId="10D4E068" w:rsidR="00CA4AA9" w:rsidRPr="001E4B04" w:rsidRDefault="00CA4AA9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Inspect Customer Requests</w:t>
            </w:r>
          </w:p>
          <w:p w14:paraId="3F41A055" w14:textId="21D91666" w:rsidR="00CA4AA9" w:rsidRPr="001E4B04" w:rsidRDefault="00CA4AA9" w:rsidP="001E4B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53B0AF39" w14:textId="4ED2F81A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sz w:val="20"/>
                <w:szCs w:val="20"/>
              </w:rPr>
              <w:t>General Enquiry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3C3F0F73" w14:textId="37635CBE" w:rsidR="00CA4AA9" w:rsidRPr="001E4B04" w:rsidRDefault="00CD787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Changed to align with MAV advice.</w:t>
            </w:r>
          </w:p>
        </w:tc>
      </w:tr>
      <w:tr w:rsidR="00CA4AA9" w:rsidRPr="001E4B04" w14:paraId="2FF8D015" w14:textId="77777777" w:rsidTr="001E4B04"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773938EA" w14:textId="2DC9F33E" w:rsidR="00CA4AA9" w:rsidRPr="001E4B04" w:rsidRDefault="00CA4AA9" w:rsidP="001E4B04">
            <w:pPr>
              <w:rPr>
                <w:rFonts w:ascii="Arial" w:hAnsi="Arial" w:cs="Arial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69496204" w14:textId="203CFA02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Attend Safety Call Outs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3F421AC8" w14:textId="32EA077B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Situation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660A30A3" w14:textId="57E9572E" w:rsidR="00CA4AA9" w:rsidRPr="001E4B04" w:rsidRDefault="00CD787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Changed to align with MAV advice.</w:t>
            </w:r>
          </w:p>
        </w:tc>
      </w:tr>
      <w:tr w:rsidR="00CA4AA9" w:rsidRPr="001E4B04" w14:paraId="4A4169C2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77537A8F" w14:textId="720D4774" w:rsidR="00CA4AA9" w:rsidRPr="001E4B04" w:rsidRDefault="00CA4AA9" w:rsidP="001E4B04">
            <w:pPr>
              <w:rPr>
                <w:rFonts w:ascii="Arial" w:hAnsi="Arial" w:cs="Arial"/>
              </w:rPr>
            </w:pPr>
            <w:r w:rsidRPr="001E4B04">
              <w:rPr>
                <w:rFonts w:ascii="Arial" w:hAnsi="Arial" w:cs="Arial"/>
                <w:b/>
                <w:bCs/>
              </w:rPr>
              <w:lastRenderedPageBreak/>
              <w:t xml:space="preserve">Hazard Intervention Levels </w:t>
            </w:r>
            <w:r w:rsidRPr="001E4B04">
              <w:rPr>
                <w:rFonts w:ascii="Arial" w:hAnsi="Arial" w:cs="Arial"/>
              </w:rPr>
              <w:t>- Damaged Road (Unsealed)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5891C459" w14:textId="009D01DD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20 working days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6B2662AC" w14:textId="14A806ED" w:rsidR="00CA4AA9" w:rsidRPr="001E4B04" w:rsidRDefault="00D717D5" w:rsidP="001E4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A4AA9" w:rsidRPr="001E4B04">
              <w:rPr>
                <w:rFonts w:ascii="Arial" w:hAnsi="Arial" w:cs="Arial"/>
                <w:sz w:val="20"/>
                <w:szCs w:val="20"/>
              </w:rPr>
              <w:t>0 working days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3AA4403E" w14:textId="1817AD90" w:rsidR="00CA4AA9" w:rsidRPr="001E4B04" w:rsidRDefault="00D717D5" w:rsidP="00D717D5">
            <w:pPr>
              <w:pStyle w:val="Default"/>
              <w:rPr>
                <w:sz w:val="20"/>
                <w:szCs w:val="20"/>
              </w:rPr>
            </w:pPr>
            <w:r w:rsidRPr="000E5DCF">
              <w:rPr>
                <w:sz w:val="20"/>
                <w:szCs w:val="20"/>
              </w:rPr>
              <w:t>Reduced number of unsealed roads and practicality of addressing vs risk reviewed</w:t>
            </w:r>
          </w:p>
        </w:tc>
      </w:tr>
      <w:tr w:rsidR="00D722AE" w:rsidRPr="001E4B04" w14:paraId="617C6063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446E75B8" w14:textId="295AC7C5" w:rsidR="00CA4AA9" w:rsidRPr="001E4B04" w:rsidRDefault="0026686C" w:rsidP="001E4B04">
            <w:pPr>
              <w:pStyle w:val="Default"/>
              <w:rPr>
                <w:sz w:val="22"/>
                <w:szCs w:val="22"/>
              </w:rPr>
            </w:pPr>
            <w:r w:rsidRPr="001E4B04">
              <w:rPr>
                <w:b/>
                <w:bCs/>
                <w:sz w:val="22"/>
                <w:szCs w:val="22"/>
              </w:rPr>
              <w:t xml:space="preserve">Hazard Intervention Levels </w:t>
            </w:r>
            <w:r w:rsidRPr="001E4B04">
              <w:rPr>
                <w:sz w:val="22"/>
                <w:szCs w:val="22"/>
              </w:rPr>
              <w:t xml:space="preserve">- </w:t>
            </w:r>
            <w:r w:rsidR="00CA4AA9" w:rsidRPr="001E4B04">
              <w:rPr>
                <w:sz w:val="22"/>
                <w:szCs w:val="22"/>
              </w:rPr>
              <w:t>Damaged Line-marking</w:t>
            </w:r>
          </w:p>
          <w:p w14:paraId="5B159676" w14:textId="77777777" w:rsidR="00CA4AA9" w:rsidRPr="001E4B04" w:rsidRDefault="00CA4AA9" w:rsidP="001E4B04">
            <w:pPr>
              <w:rPr>
                <w:rFonts w:ascii="Arial" w:hAnsi="Arial" w:cs="Arial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50E4AF46" w14:textId="1AAE8FBC" w:rsidR="00CA4AA9" w:rsidRPr="001E4B04" w:rsidRDefault="00CA4AA9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30 Working Days</w:t>
            </w:r>
          </w:p>
          <w:p w14:paraId="663A1218" w14:textId="0A90E299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5CD522C5" w14:textId="4D40BFB4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Removed from the Intervention Levels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77A3C9A9" w14:textId="72A0DCA2" w:rsidR="00CA4AA9" w:rsidRPr="001E4B04" w:rsidRDefault="0091236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To prioritise resource allocation to</w:t>
            </w:r>
            <w:r w:rsidR="00AE0EB8" w:rsidRPr="001E4B04">
              <w:rPr>
                <w:rFonts w:ascii="Arial" w:hAnsi="Arial" w:cs="Arial"/>
                <w:sz w:val="20"/>
                <w:szCs w:val="20"/>
              </w:rPr>
              <w:t xml:space="preserve"> most critical areas.</w:t>
            </w:r>
          </w:p>
        </w:tc>
      </w:tr>
      <w:tr w:rsidR="00D722AE" w:rsidRPr="001E4B04" w14:paraId="4C413012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6478DDC7" w14:textId="35CCD77E" w:rsidR="006A0B6C" w:rsidRPr="001E4B04" w:rsidRDefault="0026686C" w:rsidP="001E4B04">
            <w:pPr>
              <w:pStyle w:val="Default"/>
              <w:rPr>
                <w:sz w:val="22"/>
                <w:szCs w:val="22"/>
              </w:rPr>
            </w:pPr>
            <w:r w:rsidRPr="001E4B04">
              <w:rPr>
                <w:b/>
                <w:bCs/>
                <w:sz w:val="22"/>
                <w:szCs w:val="22"/>
              </w:rPr>
              <w:t xml:space="preserve">Hazard Intervention Levels </w:t>
            </w:r>
            <w:r w:rsidRPr="001E4B04">
              <w:rPr>
                <w:sz w:val="22"/>
                <w:szCs w:val="22"/>
              </w:rPr>
              <w:t xml:space="preserve">- </w:t>
            </w:r>
            <w:r w:rsidR="006A0B6C" w:rsidRPr="001E4B04">
              <w:rPr>
                <w:sz w:val="22"/>
                <w:szCs w:val="22"/>
              </w:rPr>
              <w:t>Obstructions and Substances in Traffic Lanes</w:t>
            </w:r>
          </w:p>
          <w:p w14:paraId="7B8AA9E0" w14:textId="77777777" w:rsidR="00CA4AA9" w:rsidRPr="001E4B04" w:rsidRDefault="00CA4AA9" w:rsidP="001E4B04">
            <w:pPr>
              <w:rPr>
                <w:rFonts w:ascii="Arial" w:hAnsi="Arial" w:cs="Arial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11A3F681" w14:textId="56960EE1" w:rsidR="00CA4AA9" w:rsidRPr="001E4B04" w:rsidRDefault="00CD787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4 hours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5A347DB7" w14:textId="1DA73281" w:rsidR="00CA4AA9" w:rsidRPr="001E4B04" w:rsidRDefault="0082128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Moved to Emergency Interventions</w:t>
            </w:r>
            <w:r w:rsidR="00C3168F" w:rsidRPr="001E4B04">
              <w:rPr>
                <w:rFonts w:ascii="Arial" w:hAnsi="Arial" w:cs="Arial"/>
                <w:sz w:val="20"/>
                <w:szCs w:val="20"/>
              </w:rPr>
              <w:t xml:space="preserve"> (4 hours)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2AC7C0EE" w14:textId="0F5089B8" w:rsidR="00CA4AA9" w:rsidRPr="001E4B04" w:rsidRDefault="0082128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 xml:space="preserve">Added an Emergency Interventions </w:t>
            </w:r>
            <w:r w:rsidR="00C3168F" w:rsidRPr="001E4B04">
              <w:rPr>
                <w:rFonts w:ascii="Arial" w:hAnsi="Arial" w:cs="Arial"/>
                <w:sz w:val="20"/>
                <w:szCs w:val="20"/>
              </w:rPr>
              <w:t>to align with MAV advice.</w:t>
            </w:r>
          </w:p>
        </w:tc>
      </w:tr>
      <w:tr w:rsidR="00C3168F" w:rsidRPr="001E4B04" w14:paraId="4405B9CE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11B0F161" w14:textId="62AF0C97" w:rsidR="00C3168F" w:rsidRPr="001E4B04" w:rsidRDefault="00C3168F" w:rsidP="001E4B04">
            <w:pPr>
              <w:pStyle w:val="Default"/>
              <w:rPr>
                <w:sz w:val="22"/>
                <w:szCs w:val="22"/>
              </w:rPr>
            </w:pPr>
            <w:r w:rsidRPr="001E4B04">
              <w:rPr>
                <w:b/>
                <w:bCs/>
                <w:sz w:val="22"/>
                <w:szCs w:val="22"/>
              </w:rPr>
              <w:t xml:space="preserve">Hazard Intervention Levels </w:t>
            </w:r>
            <w:r w:rsidRPr="001E4B04">
              <w:rPr>
                <w:sz w:val="22"/>
                <w:szCs w:val="22"/>
              </w:rPr>
              <w:t>- Missing Pit Lids</w:t>
            </w:r>
          </w:p>
          <w:p w14:paraId="22DD32AF" w14:textId="77777777" w:rsidR="00C3168F" w:rsidRPr="001E4B04" w:rsidRDefault="00C3168F" w:rsidP="001E4B04">
            <w:pPr>
              <w:rPr>
                <w:rFonts w:ascii="Arial" w:hAnsi="Arial" w:cs="Arial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1AEE3B9E" w14:textId="44CC9B2F" w:rsidR="00C3168F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4 hours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4071E049" w14:textId="1AD682E4" w:rsidR="00C3168F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Moved to Emergency Interventions (4 hours)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6BB619B9" w14:textId="5E1A5E46" w:rsidR="00C3168F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Added an Emergency Interventions to align with MAV advice.</w:t>
            </w:r>
          </w:p>
        </w:tc>
      </w:tr>
      <w:tr w:rsidR="00D722AE" w:rsidRPr="001E4B04" w14:paraId="5BDEAD96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0554A035" w14:textId="0AA41FCF" w:rsidR="006A0B6C" w:rsidRPr="001E4B04" w:rsidRDefault="0026686C" w:rsidP="001E4B04">
            <w:pPr>
              <w:pStyle w:val="Default"/>
              <w:rPr>
                <w:sz w:val="22"/>
                <w:szCs w:val="22"/>
              </w:rPr>
            </w:pPr>
            <w:r w:rsidRPr="001E4B04">
              <w:rPr>
                <w:b/>
                <w:bCs/>
                <w:sz w:val="22"/>
                <w:szCs w:val="22"/>
              </w:rPr>
              <w:t xml:space="preserve">Hazard Intervention Levels </w:t>
            </w:r>
            <w:r w:rsidRPr="001E4B04">
              <w:rPr>
                <w:sz w:val="22"/>
                <w:szCs w:val="22"/>
              </w:rPr>
              <w:t xml:space="preserve">- </w:t>
            </w:r>
            <w:r w:rsidR="006A0B6C" w:rsidRPr="001E4B04">
              <w:rPr>
                <w:sz w:val="22"/>
                <w:szCs w:val="22"/>
              </w:rPr>
              <w:t>Damaged Kerb and Channel</w:t>
            </w:r>
          </w:p>
          <w:p w14:paraId="47220237" w14:textId="77777777" w:rsidR="00CA4AA9" w:rsidRPr="001E4B04" w:rsidRDefault="00CA4AA9" w:rsidP="001E4B04">
            <w:pPr>
              <w:rPr>
                <w:rFonts w:ascii="Arial" w:hAnsi="Arial" w:cs="Arial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7EBBC946" w14:textId="4EE9F65C" w:rsidR="00CA4AA9" w:rsidRPr="001E4B04" w:rsidRDefault="00CD787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60 Working Days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052585B5" w14:textId="4BB86EB2" w:rsidR="00CA4AA9" w:rsidRPr="001E4B04" w:rsidRDefault="006A0B6C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Removed from the Intervention Levels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0B872D39" w14:textId="4F1BC533" w:rsidR="00CA4AA9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To prioritise resource allocation to most critical areas.</w:t>
            </w:r>
          </w:p>
        </w:tc>
      </w:tr>
      <w:tr w:rsidR="00821288" w:rsidRPr="001E4B04" w14:paraId="42D0259D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373EA73C" w14:textId="0225FE57" w:rsidR="00821288" w:rsidRPr="001E4B04" w:rsidRDefault="00821288" w:rsidP="001E4B0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4B04">
              <w:rPr>
                <w:b/>
                <w:bCs/>
                <w:sz w:val="22"/>
                <w:szCs w:val="22"/>
              </w:rPr>
              <w:t xml:space="preserve">Hazard Intervention Levels </w:t>
            </w:r>
            <w:r w:rsidRPr="001E4B04">
              <w:rPr>
                <w:sz w:val="22"/>
                <w:szCs w:val="22"/>
              </w:rPr>
              <w:t>– Road Reservation Vegetation (Sealed)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79A27898" w14:textId="16A31418" w:rsidR="00821288" w:rsidRPr="001E4B04" w:rsidRDefault="0082128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Vegetation clearance no less than 4.1m height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68F94A37" w14:textId="768BCA6D" w:rsidR="00821288" w:rsidRPr="001E4B04" w:rsidRDefault="0082128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Vegetation clearance no less than 4.5m height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3EA10881" w14:textId="3D9EEC62" w:rsidR="00821288" w:rsidRPr="001E4B04" w:rsidRDefault="0091236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 xml:space="preserve">To align </w:t>
            </w:r>
            <w:r w:rsidR="00C3168F" w:rsidRPr="001E4B04">
              <w:rPr>
                <w:rFonts w:ascii="Arial" w:hAnsi="Arial" w:cs="Arial"/>
                <w:sz w:val="20"/>
                <w:szCs w:val="20"/>
              </w:rPr>
              <w:t>with modern standards / larger vehicles.</w:t>
            </w:r>
          </w:p>
        </w:tc>
      </w:tr>
      <w:tr w:rsidR="00821288" w:rsidRPr="001E4B04" w14:paraId="399ABFD8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72832C2D" w14:textId="3E486D8C" w:rsidR="00821288" w:rsidRPr="001E4B04" w:rsidRDefault="00821288" w:rsidP="001E4B0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4B04">
              <w:rPr>
                <w:b/>
                <w:bCs/>
                <w:sz w:val="22"/>
                <w:szCs w:val="22"/>
              </w:rPr>
              <w:t xml:space="preserve">Hazard Intervention Levels </w:t>
            </w:r>
            <w:r w:rsidRPr="001E4B04">
              <w:rPr>
                <w:sz w:val="22"/>
                <w:szCs w:val="22"/>
              </w:rPr>
              <w:t>– Road Reservation Vegetation (Unsealed)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2D429E4E" w14:textId="24F0D0F1" w:rsidR="00821288" w:rsidRPr="001E4B04" w:rsidRDefault="0082128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Vegetation clearance no less than 4.1m height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6FBFD5CC" w14:textId="043B69DC" w:rsidR="00821288" w:rsidRPr="001E4B04" w:rsidRDefault="0082128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Vegetation clearance no less than 4.5m height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2D79ED8B" w14:textId="57F3E138" w:rsidR="00821288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To align with modern standards / larger vehicles.</w:t>
            </w:r>
          </w:p>
        </w:tc>
      </w:tr>
      <w:tr w:rsidR="00C3168F" w:rsidRPr="001E4B04" w14:paraId="6E8EE0C5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0539FD75" w14:textId="5564F049" w:rsidR="00C3168F" w:rsidRPr="001E4B04" w:rsidRDefault="00C3168F" w:rsidP="001E4B04">
            <w:pPr>
              <w:pStyle w:val="Default"/>
              <w:rPr>
                <w:sz w:val="22"/>
                <w:szCs w:val="22"/>
              </w:rPr>
            </w:pPr>
            <w:r w:rsidRPr="001E4B04">
              <w:rPr>
                <w:b/>
                <w:bCs/>
                <w:sz w:val="22"/>
                <w:szCs w:val="22"/>
              </w:rPr>
              <w:t xml:space="preserve">Hazard Intervention Levels </w:t>
            </w:r>
            <w:r w:rsidRPr="001E4B04">
              <w:rPr>
                <w:sz w:val="22"/>
                <w:szCs w:val="22"/>
              </w:rPr>
              <w:t>- Trees</w:t>
            </w:r>
          </w:p>
          <w:p w14:paraId="21D6948B" w14:textId="77777777" w:rsidR="00C3168F" w:rsidRPr="001E4B04" w:rsidRDefault="00C3168F" w:rsidP="001E4B04">
            <w:pPr>
              <w:rPr>
                <w:rFonts w:ascii="Arial" w:hAnsi="Arial" w:cs="Arial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400D6A05" w14:textId="065B1059" w:rsidR="00C3168F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4 hours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5DA90D45" w14:textId="5FE1508D" w:rsidR="00C3168F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Moved to Emergency Interventions (4 hours)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396EE689" w14:textId="53EB9C1A" w:rsidR="00C3168F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Added an Emergency Interventions to align with MAV advice.</w:t>
            </w:r>
          </w:p>
        </w:tc>
      </w:tr>
      <w:tr w:rsidR="006A0B6C" w:rsidRPr="001E4B04" w14:paraId="16DD02D8" w14:textId="77777777" w:rsidTr="001E4B04">
        <w:trPr>
          <w:trHeight w:val="132"/>
        </w:trPr>
        <w:tc>
          <w:tcPr>
            <w:tcW w:w="839" w:type="pct"/>
            <w:vMerge w:val="restart"/>
            <w:shd w:val="clear" w:color="auto" w:fill="F2F2F2" w:themeFill="background1" w:themeFillShade="F2"/>
            <w:vAlign w:val="center"/>
          </w:tcPr>
          <w:p w14:paraId="7A51DEF2" w14:textId="1C63012E" w:rsidR="006A0B6C" w:rsidRPr="001E4B04" w:rsidRDefault="0026686C" w:rsidP="001E4B04">
            <w:pPr>
              <w:rPr>
                <w:rFonts w:ascii="Arial" w:hAnsi="Arial" w:cs="Arial"/>
              </w:rPr>
            </w:pPr>
            <w:r w:rsidRPr="001E4B04">
              <w:rPr>
                <w:rFonts w:ascii="Arial" w:hAnsi="Arial" w:cs="Arial"/>
                <w:b/>
                <w:bCs/>
              </w:rPr>
              <w:t xml:space="preserve">Hazard Intervention </w:t>
            </w:r>
            <w:r w:rsidRPr="001E4B04">
              <w:rPr>
                <w:rFonts w:ascii="Arial" w:hAnsi="Arial" w:cs="Arial"/>
                <w:b/>
                <w:bCs/>
              </w:rPr>
              <w:lastRenderedPageBreak/>
              <w:t xml:space="preserve">Levels </w:t>
            </w:r>
            <w:r w:rsidRPr="001E4B04">
              <w:rPr>
                <w:rFonts w:ascii="Arial" w:hAnsi="Arial" w:cs="Arial"/>
              </w:rPr>
              <w:t>– Damaged Safety Sign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535BEA5F" w14:textId="1D310154" w:rsidR="006A0B6C" w:rsidRPr="001E4B04" w:rsidRDefault="006A0B6C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lastRenderedPageBreak/>
              <w:t>Damaged Safety Sign</w:t>
            </w:r>
            <w:r w:rsidR="0026686C" w:rsidRPr="001E4B04">
              <w:rPr>
                <w:sz w:val="20"/>
                <w:szCs w:val="20"/>
              </w:rPr>
              <w:t xml:space="preserve"> </w:t>
            </w:r>
            <w:r w:rsidRPr="001E4B04">
              <w:rPr>
                <w:sz w:val="20"/>
                <w:szCs w:val="20"/>
              </w:rPr>
              <w:t>(Standard)</w:t>
            </w:r>
          </w:p>
          <w:p w14:paraId="31E2F402" w14:textId="7C0CAF28" w:rsidR="006A0B6C" w:rsidRPr="001E4B04" w:rsidRDefault="006A0B6C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10 Working Days</w:t>
            </w:r>
          </w:p>
        </w:tc>
        <w:tc>
          <w:tcPr>
            <w:tcW w:w="1249" w:type="pct"/>
            <w:gridSpan w:val="2"/>
            <w:vMerge w:val="restart"/>
            <w:shd w:val="clear" w:color="auto" w:fill="D9F2D0" w:themeFill="accent6" w:themeFillTint="33"/>
            <w:vAlign w:val="center"/>
          </w:tcPr>
          <w:p w14:paraId="57CBCE55" w14:textId="77777777" w:rsidR="006A0B6C" w:rsidRPr="001E4B04" w:rsidRDefault="006A0B6C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Damaged Safety Sign</w:t>
            </w:r>
          </w:p>
          <w:p w14:paraId="6AB7C192" w14:textId="40B78897" w:rsidR="006A0B6C" w:rsidRPr="001E4B04" w:rsidRDefault="006A0B6C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  <w:tc>
          <w:tcPr>
            <w:tcW w:w="962" w:type="pct"/>
            <w:vMerge w:val="restart"/>
            <w:shd w:val="clear" w:color="auto" w:fill="D9F2D0" w:themeFill="accent6" w:themeFillTint="33"/>
            <w:vAlign w:val="center"/>
          </w:tcPr>
          <w:p w14:paraId="2689FDDE" w14:textId="57ED3FCA" w:rsidR="006A0B6C" w:rsidRPr="001E4B04" w:rsidRDefault="00084A4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t xml:space="preserve">Improved intervention </w:t>
            </w:r>
            <w:r w:rsidRPr="001E4B04">
              <w:lastRenderedPageBreak/>
              <w:t>level.</w:t>
            </w:r>
          </w:p>
        </w:tc>
      </w:tr>
      <w:tr w:rsidR="006A0B6C" w:rsidRPr="001E4B04" w14:paraId="401F22C0" w14:textId="77777777" w:rsidTr="001E4B04">
        <w:trPr>
          <w:trHeight w:val="132"/>
        </w:trPr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1D17EB03" w14:textId="77777777" w:rsidR="006A0B6C" w:rsidRPr="001E4B04" w:rsidRDefault="006A0B6C" w:rsidP="001E4B04">
            <w:pPr>
              <w:rPr>
                <w:rFonts w:ascii="Arial" w:hAnsi="Arial" w:cs="Arial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72C4F6F7" w14:textId="0DA881DA" w:rsidR="006A0B6C" w:rsidRPr="001E4B04" w:rsidRDefault="006A0B6C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Damaged Safety Sign</w:t>
            </w:r>
            <w:r w:rsidR="0026686C" w:rsidRPr="001E4B04">
              <w:rPr>
                <w:sz w:val="20"/>
                <w:szCs w:val="20"/>
              </w:rPr>
              <w:t xml:space="preserve"> </w:t>
            </w:r>
            <w:r w:rsidRPr="001E4B04">
              <w:rPr>
                <w:sz w:val="20"/>
                <w:szCs w:val="20"/>
              </w:rPr>
              <w:t>(Non Standard)</w:t>
            </w:r>
          </w:p>
          <w:p w14:paraId="399F9E71" w14:textId="148A4677" w:rsidR="006A0B6C" w:rsidRPr="001E4B04" w:rsidRDefault="006A0B6C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30 Working Days</w:t>
            </w:r>
          </w:p>
        </w:tc>
        <w:tc>
          <w:tcPr>
            <w:tcW w:w="1249" w:type="pct"/>
            <w:gridSpan w:val="2"/>
            <w:vMerge/>
            <w:shd w:val="clear" w:color="auto" w:fill="D9F2D0" w:themeFill="accent6" w:themeFillTint="33"/>
            <w:vAlign w:val="center"/>
          </w:tcPr>
          <w:p w14:paraId="3B8E3269" w14:textId="77777777" w:rsidR="006A0B6C" w:rsidRPr="001E4B04" w:rsidRDefault="006A0B6C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vMerge/>
            <w:shd w:val="clear" w:color="auto" w:fill="D9F2D0" w:themeFill="accent6" w:themeFillTint="33"/>
            <w:vAlign w:val="center"/>
          </w:tcPr>
          <w:p w14:paraId="5930CC6C" w14:textId="77777777" w:rsidR="006A0B6C" w:rsidRPr="001E4B04" w:rsidRDefault="006A0B6C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2AE" w:rsidRPr="001E4B04" w14:paraId="2A60AF3D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24AD7B88" w14:textId="17BDF489" w:rsidR="00CA4AA9" w:rsidRPr="001E4B04" w:rsidRDefault="009D2BAC" w:rsidP="001E4B04">
            <w:pPr>
              <w:pStyle w:val="Default"/>
              <w:rPr>
                <w:sz w:val="22"/>
                <w:szCs w:val="22"/>
              </w:rPr>
            </w:pPr>
            <w:r w:rsidRPr="001E4B04">
              <w:rPr>
                <w:b/>
                <w:bCs/>
                <w:sz w:val="22"/>
                <w:szCs w:val="22"/>
              </w:rPr>
              <w:t xml:space="preserve">Hazard Intervention Levels </w:t>
            </w:r>
            <w:r w:rsidRPr="001E4B04">
              <w:rPr>
                <w:sz w:val="22"/>
                <w:szCs w:val="22"/>
              </w:rPr>
              <w:t xml:space="preserve">– </w:t>
            </w:r>
            <w:r w:rsidR="006A0B6C" w:rsidRPr="001E4B04">
              <w:rPr>
                <w:sz w:val="22"/>
                <w:szCs w:val="22"/>
              </w:rPr>
              <w:t>Damaged School Crossing Posts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2E68C9E1" w14:textId="51F60607" w:rsidR="00CA4AA9" w:rsidRPr="001E4B04" w:rsidRDefault="00084A4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05157C6E" w14:textId="72A23206" w:rsidR="00CA4AA9" w:rsidRPr="001E4B04" w:rsidRDefault="006A0B6C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Removed from the Intervention Levels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24534A93" w14:textId="3F986609" w:rsidR="00CA4AA9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To reduce duplication.</w:t>
            </w:r>
          </w:p>
        </w:tc>
      </w:tr>
      <w:tr w:rsidR="00D722AE" w:rsidRPr="001E4B04" w14:paraId="17CE7563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5A2F75B9" w14:textId="4AA4DA15" w:rsidR="00CA4AA9" w:rsidRPr="001E4B04" w:rsidRDefault="009D2BAC" w:rsidP="001E4B04">
            <w:pPr>
              <w:rPr>
                <w:rFonts w:ascii="Arial" w:hAnsi="Arial" w:cs="Arial"/>
              </w:rPr>
            </w:pPr>
            <w:r w:rsidRPr="001E4B04">
              <w:rPr>
                <w:rFonts w:ascii="Arial" w:hAnsi="Arial" w:cs="Arial"/>
                <w:b/>
                <w:bCs/>
              </w:rPr>
              <w:t xml:space="preserve">Hazard Intervention Levels </w:t>
            </w:r>
            <w:r w:rsidRPr="001E4B04">
              <w:rPr>
                <w:rFonts w:ascii="Arial" w:hAnsi="Arial" w:cs="Arial"/>
              </w:rPr>
              <w:t xml:space="preserve">– </w:t>
            </w:r>
            <w:r w:rsidR="006A0B6C" w:rsidRPr="001E4B04">
              <w:rPr>
                <w:rFonts w:ascii="Arial" w:hAnsi="Arial" w:cs="Arial"/>
              </w:rPr>
              <w:t>Damaged Safety Barriers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52BD854E" w14:textId="6D5AF32C" w:rsidR="006A0B6C" w:rsidRPr="001E4B04" w:rsidRDefault="006A0B6C" w:rsidP="001E4B04">
            <w:pPr>
              <w:pStyle w:val="Default"/>
              <w:rPr>
                <w:sz w:val="20"/>
                <w:szCs w:val="20"/>
              </w:rPr>
            </w:pPr>
            <w:r w:rsidRPr="001E4B04">
              <w:rPr>
                <w:sz w:val="20"/>
                <w:szCs w:val="20"/>
              </w:rPr>
              <w:t>20 Working Days</w:t>
            </w:r>
          </w:p>
          <w:p w14:paraId="69C42DBF" w14:textId="77777777" w:rsidR="00CA4AA9" w:rsidRPr="001E4B04" w:rsidRDefault="00CA4AA9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261BD5AD" w14:textId="461A8E9E" w:rsidR="00CA4AA9" w:rsidRPr="001E4B04" w:rsidRDefault="00084A4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14E106CC" w14:textId="48B21098" w:rsidR="00CA4AA9" w:rsidRPr="001E4B04" w:rsidRDefault="00084A4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t>Improved intervention level.</w:t>
            </w:r>
          </w:p>
        </w:tc>
      </w:tr>
      <w:tr w:rsidR="00D722AE" w:rsidRPr="001E4B04" w14:paraId="3B616A38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73E964A0" w14:textId="314F41A7" w:rsidR="00CA4AA9" w:rsidRPr="001E4B04" w:rsidRDefault="009D2BAC" w:rsidP="001E4B04">
            <w:pPr>
              <w:rPr>
                <w:rFonts w:ascii="Arial" w:hAnsi="Arial" w:cs="Arial"/>
              </w:rPr>
            </w:pPr>
            <w:r w:rsidRPr="001E4B04">
              <w:rPr>
                <w:rFonts w:ascii="Arial" w:hAnsi="Arial" w:cs="Arial"/>
                <w:b/>
                <w:bCs/>
              </w:rPr>
              <w:t xml:space="preserve">Hazard Intervention Levels </w:t>
            </w:r>
            <w:r w:rsidRPr="001E4B04">
              <w:rPr>
                <w:rFonts w:ascii="Arial" w:hAnsi="Arial" w:cs="Arial"/>
              </w:rPr>
              <w:t xml:space="preserve">– </w:t>
            </w:r>
            <w:r w:rsidR="00D722AE" w:rsidRPr="001E4B04">
              <w:rPr>
                <w:rFonts w:ascii="Arial" w:hAnsi="Arial" w:cs="Arial"/>
              </w:rPr>
              <w:t>Damaged Local Area Traffic Management Devices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5BC63599" w14:textId="0645EF84" w:rsidR="00CA4AA9" w:rsidRPr="001E4B04" w:rsidRDefault="00084A49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60 Working Days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5E0328F0" w14:textId="758214D9" w:rsidR="00CA4AA9" w:rsidRPr="001E4B04" w:rsidRDefault="00D722A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Removed from the Intervention Levels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3A4670C8" w14:textId="555A583E" w:rsidR="00CA4AA9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To prioritise resource allocation to most critical areas.</w:t>
            </w:r>
          </w:p>
        </w:tc>
      </w:tr>
      <w:tr w:rsidR="00C3168F" w:rsidRPr="001E4B04" w14:paraId="425C5AE5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2334BDB6" w14:textId="59AA9EBD" w:rsidR="00C3168F" w:rsidRPr="001E4B04" w:rsidRDefault="00C3168F" w:rsidP="001E4B04">
            <w:pPr>
              <w:rPr>
                <w:rFonts w:ascii="Arial" w:hAnsi="Arial" w:cs="Arial"/>
              </w:rPr>
            </w:pPr>
            <w:r w:rsidRPr="001E4B04">
              <w:rPr>
                <w:rFonts w:ascii="Arial" w:hAnsi="Arial" w:cs="Arial"/>
                <w:b/>
                <w:bCs/>
              </w:rPr>
              <w:t xml:space="preserve">Hazard Intervention Levels </w:t>
            </w:r>
            <w:r w:rsidRPr="001E4B04">
              <w:rPr>
                <w:rFonts w:ascii="Arial" w:hAnsi="Arial" w:cs="Arial"/>
              </w:rPr>
              <w:t>– Non-Operational Traffic Signals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395EC104" w14:textId="1B77348E" w:rsidR="00C3168F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4 hours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031F7E63" w14:textId="6B2B7BD1" w:rsidR="00C3168F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Moved to Emergency Interventions (4 hours)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6A405DD3" w14:textId="106CF635" w:rsidR="00C3168F" w:rsidRPr="001E4B04" w:rsidRDefault="00C3168F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Added an Emergency Interventions to align with MAV advice.</w:t>
            </w:r>
          </w:p>
        </w:tc>
      </w:tr>
      <w:tr w:rsidR="00D722AE" w:rsidRPr="001E4B04" w14:paraId="07833874" w14:textId="77777777" w:rsidTr="001E4B04"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4F14681C" w14:textId="51CFACEE" w:rsidR="00CA4AA9" w:rsidRPr="001E4B04" w:rsidRDefault="00D722AE" w:rsidP="001E4B04">
            <w:pPr>
              <w:rPr>
                <w:rFonts w:ascii="Arial" w:hAnsi="Arial" w:cs="Arial"/>
                <w:b/>
                <w:bCs/>
              </w:rPr>
            </w:pPr>
            <w:r w:rsidRPr="001E4B04">
              <w:rPr>
                <w:rFonts w:ascii="Arial" w:hAnsi="Arial" w:cs="Arial"/>
                <w:b/>
                <w:bCs/>
              </w:rPr>
              <w:t>Hierarchies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5CEACE64" w14:textId="148318A3" w:rsidR="00CA4AA9" w:rsidRPr="001E4B04" w:rsidRDefault="00D722A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Appendix 2 - Hierarchies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36FCB276" w14:textId="4F93B610" w:rsidR="00CA4AA9" w:rsidRPr="001E4B04" w:rsidRDefault="00D722AE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Appendix 2 - Classifications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6C350CCA" w14:textId="77777777" w:rsidR="00CA4AA9" w:rsidRPr="001E4B04" w:rsidRDefault="0026686C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Road classifications are aligned with Victorian Governments Vicmap Transport Road Classifications.</w:t>
            </w:r>
          </w:p>
          <w:p w14:paraId="79E3A5ED" w14:textId="77777777" w:rsidR="0026686C" w:rsidRPr="001E4B04" w:rsidRDefault="0026686C" w:rsidP="001E4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7346F" w14:textId="02F11151" w:rsidR="0026686C" w:rsidRPr="001E4B04" w:rsidRDefault="0026686C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Path Classifications are aligned with the Victorian Governments Movement and Place classifications.</w:t>
            </w:r>
          </w:p>
        </w:tc>
      </w:tr>
      <w:tr w:rsidR="00AE0EB8" w:rsidRPr="001E4B04" w14:paraId="6F760F36" w14:textId="77777777" w:rsidTr="001E4B04">
        <w:tc>
          <w:tcPr>
            <w:tcW w:w="839" w:type="pct"/>
            <w:vMerge w:val="restart"/>
            <w:shd w:val="clear" w:color="auto" w:fill="F2F2F2" w:themeFill="background1" w:themeFillShade="F2"/>
            <w:vAlign w:val="center"/>
          </w:tcPr>
          <w:p w14:paraId="50198179" w14:textId="593124E8" w:rsidR="00AE0EB8" w:rsidRPr="001E4B04" w:rsidRDefault="00AE0EB8" w:rsidP="001E4B04">
            <w:pPr>
              <w:rPr>
                <w:rFonts w:ascii="Arial" w:hAnsi="Arial" w:cs="Arial"/>
                <w:b/>
                <w:bCs/>
              </w:rPr>
            </w:pPr>
            <w:r w:rsidRPr="001E4B04">
              <w:rPr>
                <w:rFonts w:ascii="Arial" w:hAnsi="Arial" w:cs="Arial"/>
                <w:b/>
                <w:bCs/>
              </w:rPr>
              <w:t>Glossary of Terms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7D88D5CC" w14:textId="552FE328" w:rsidR="00AE0EB8" w:rsidRPr="001E4B04" w:rsidRDefault="00AE0EB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Council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057EE0F5" w14:textId="6B753906" w:rsidR="00AE0EB8" w:rsidRPr="001E4B04" w:rsidRDefault="00AE0EB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Removed</w:t>
            </w: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6F88D591" w14:textId="0095B711" w:rsidR="00AE0EB8" w:rsidRPr="001E4B04" w:rsidRDefault="00C818B6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Already broadly understood by the intended audience and do</w:t>
            </w:r>
            <w:r w:rsidR="001E4B04" w:rsidRPr="001E4B04">
              <w:rPr>
                <w:rFonts w:ascii="Arial" w:hAnsi="Arial" w:cs="Arial"/>
                <w:sz w:val="20"/>
                <w:szCs w:val="20"/>
              </w:rPr>
              <w:t>es</w:t>
            </w:r>
            <w:r w:rsidRPr="001E4B04">
              <w:rPr>
                <w:rFonts w:ascii="Arial" w:hAnsi="Arial" w:cs="Arial"/>
                <w:sz w:val="20"/>
                <w:szCs w:val="20"/>
              </w:rPr>
              <w:t xml:space="preserve"> not require clarification.</w:t>
            </w:r>
          </w:p>
        </w:tc>
      </w:tr>
      <w:tr w:rsidR="00AE0EB8" w:rsidRPr="001E4B04" w14:paraId="595E8DE5" w14:textId="77777777" w:rsidTr="001E4B04"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036D8A60" w14:textId="77777777" w:rsidR="00AE0EB8" w:rsidRPr="001E4B04" w:rsidRDefault="00AE0EB8" w:rsidP="001E4B04">
            <w:pPr>
              <w:rPr>
                <w:rFonts w:ascii="Arial" w:hAnsi="Arial" w:cs="Arial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1C62416B" w14:textId="7F58E94F" w:rsidR="00AE0EB8" w:rsidRPr="001E4B04" w:rsidRDefault="00AE0EB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Not in current RMP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2CBABF23" w14:textId="77777777" w:rsidR="00AE0EB8" w:rsidRPr="001E4B04" w:rsidRDefault="00AE0EB8" w:rsidP="001E4B04">
            <w:pPr>
              <w:spacing w:line="253" w:lineRule="auto"/>
              <w:ind w:right="300"/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Emergency Situations</w:t>
            </w:r>
          </w:p>
          <w:p w14:paraId="007476B9" w14:textId="77777777" w:rsidR="00AE0EB8" w:rsidRPr="001E4B04" w:rsidRDefault="00AE0EB8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0EFB4A50" w14:textId="37E9F7AD" w:rsidR="00AE0EB8" w:rsidRPr="001E4B04" w:rsidRDefault="00AE0EB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Added to align with MAV advice.</w:t>
            </w:r>
          </w:p>
        </w:tc>
      </w:tr>
      <w:tr w:rsidR="00AE0EB8" w:rsidRPr="001E4B04" w14:paraId="6059BD9A" w14:textId="77777777" w:rsidTr="001E4B04"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1B765D54" w14:textId="77777777" w:rsidR="00AE0EB8" w:rsidRPr="001E4B04" w:rsidRDefault="00AE0EB8" w:rsidP="001E4B04">
            <w:pPr>
              <w:rPr>
                <w:rFonts w:ascii="Arial" w:hAnsi="Arial" w:cs="Arial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26E7141E" w14:textId="1A5840E0" w:rsidR="00AE0EB8" w:rsidRPr="001E4B04" w:rsidRDefault="00AE0EB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Not in current RMP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1EC8A3C3" w14:textId="77777777" w:rsidR="00AE0EB8" w:rsidRPr="001E4B04" w:rsidRDefault="00AE0EB8" w:rsidP="001E4B04">
            <w:pPr>
              <w:spacing w:line="253" w:lineRule="auto"/>
              <w:ind w:right="300"/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Reactive inspections</w:t>
            </w:r>
          </w:p>
          <w:p w14:paraId="09FB8A02" w14:textId="77777777" w:rsidR="00AE0EB8" w:rsidRPr="001E4B04" w:rsidRDefault="00AE0EB8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D9F2D0" w:themeFill="accent6" w:themeFillTint="33"/>
            <w:vAlign w:val="center"/>
          </w:tcPr>
          <w:p w14:paraId="11EA30AB" w14:textId="525C48B7" w:rsidR="00AE0EB8" w:rsidRPr="001E4B04" w:rsidRDefault="00AE0EB8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Added to align with MAV advice.</w:t>
            </w:r>
          </w:p>
        </w:tc>
      </w:tr>
      <w:tr w:rsidR="00F75FC3" w:rsidRPr="001E4B04" w14:paraId="4320EC32" w14:textId="77777777" w:rsidTr="001E4B04">
        <w:tc>
          <w:tcPr>
            <w:tcW w:w="839" w:type="pct"/>
            <w:vMerge w:val="restart"/>
            <w:shd w:val="clear" w:color="auto" w:fill="F2F2F2" w:themeFill="background1" w:themeFillShade="F2"/>
            <w:vAlign w:val="center"/>
          </w:tcPr>
          <w:p w14:paraId="23691549" w14:textId="7FE90A93" w:rsidR="00F75FC3" w:rsidRPr="001E4B04" w:rsidRDefault="00F75FC3" w:rsidP="001E4B04">
            <w:pPr>
              <w:rPr>
                <w:rFonts w:ascii="Arial" w:hAnsi="Arial" w:cs="Arial"/>
                <w:b/>
                <w:bCs/>
              </w:rPr>
            </w:pPr>
            <w:r w:rsidRPr="001E4B04">
              <w:rPr>
                <w:rFonts w:ascii="Arial" w:hAnsi="Arial" w:cs="Arial"/>
                <w:b/>
                <w:bCs/>
              </w:rPr>
              <w:t>Other Sections</w:t>
            </w: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11624AC5" w14:textId="26B689C1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City of Greater Dandenong Road Management Plan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02DB125B" w14:textId="37311D8F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 xml:space="preserve">City of Greater Dandenong Road </w:t>
            </w:r>
            <w:r w:rsidRPr="001E4B04">
              <w:rPr>
                <w:rFonts w:ascii="Arial" w:hAnsi="Arial" w:cs="Arial"/>
                <w:sz w:val="20"/>
                <w:szCs w:val="20"/>
              </w:rPr>
              <w:lastRenderedPageBreak/>
              <w:t>Management Plan</w:t>
            </w:r>
          </w:p>
        </w:tc>
        <w:tc>
          <w:tcPr>
            <w:tcW w:w="962" w:type="pct"/>
            <w:vMerge w:val="restart"/>
            <w:shd w:val="clear" w:color="auto" w:fill="D9F2D0" w:themeFill="accent6" w:themeFillTint="33"/>
            <w:vAlign w:val="center"/>
          </w:tcPr>
          <w:p w14:paraId="295BD5AC" w14:textId="5A2BBC07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lastRenderedPageBreak/>
              <w:t xml:space="preserve">To improve clarity, and </w:t>
            </w:r>
            <w:r w:rsidRPr="001E4B04">
              <w:rPr>
                <w:rFonts w:ascii="Arial" w:hAnsi="Arial" w:cs="Arial"/>
                <w:sz w:val="20"/>
                <w:szCs w:val="20"/>
              </w:rPr>
              <w:lastRenderedPageBreak/>
              <w:t>updated the references to reflect the most current and relevant sources.</w:t>
            </w:r>
          </w:p>
        </w:tc>
      </w:tr>
      <w:tr w:rsidR="00F75FC3" w:rsidRPr="001E4B04" w14:paraId="6B89B582" w14:textId="77777777" w:rsidTr="001E4B04">
        <w:trPr>
          <w:trHeight w:val="357"/>
        </w:trPr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61121A4C" w14:textId="77777777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0E87B12D" w14:textId="25F762CC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06A4BD7A" w14:textId="38AA5C7F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962" w:type="pct"/>
            <w:vMerge/>
            <w:shd w:val="clear" w:color="auto" w:fill="D9F2D0" w:themeFill="accent6" w:themeFillTint="33"/>
            <w:vAlign w:val="center"/>
          </w:tcPr>
          <w:p w14:paraId="7905B8A6" w14:textId="77777777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FC3" w:rsidRPr="001E4B04" w14:paraId="33A9F0AC" w14:textId="77777777" w:rsidTr="001E4B04">
        <w:trPr>
          <w:trHeight w:val="419"/>
        </w:trPr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1D052A26" w14:textId="77777777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6A2EB943" w14:textId="28AF332E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Road Management System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1D8627CB" w14:textId="31D43446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Road Management Approach</w:t>
            </w:r>
          </w:p>
        </w:tc>
        <w:tc>
          <w:tcPr>
            <w:tcW w:w="962" w:type="pct"/>
            <w:vMerge/>
            <w:shd w:val="clear" w:color="auto" w:fill="D9F2D0" w:themeFill="accent6" w:themeFillTint="33"/>
            <w:vAlign w:val="center"/>
          </w:tcPr>
          <w:p w14:paraId="3EB1522A" w14:textId="77777777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FC3" w:rsidRPr="00CD787E" w14:paraId="49A6282F" w14:textId="77777777" w:rsidTr="001E4B04">
        <w:trPr>
          <w:trHeight w:val="397"/>
        </w:trPr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14:paraId="1982C10A" w14:textId="77777777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pct"/>
            <w:gridSpan w:val="2"/>
            <w:shd w:val="clear" w:color="auto" w:fill="DAE9F7" w:themeFill="text2" w:themeFillTint="1A"/>
            <w:vAlign w:val="center"/>
          </w:tcPr>
          <w:p w14:paraId="48346C35" w14:textId="278BE855" w:rsidR="00F75FC3" w:rsidRPr="001E4B04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Demarcation of Responsibilities</w:t>
            </w:r>
          </w:p>
        </w:tc>
        <w:tc>
          <w:tcPr>
            <w:tcW w:w="1249" w:type="pct"/>
            <w:gridSpan w:val="2"/>
            <w:shd w:val="clear" w:color="auto" w:fill="D9F2D0" w:themeFill="accent6" w:themeFillTint="33"/>
            <w:vAlign w:val="center"/>
          </w:tcPr>
          <w:p w14:paraId="1E280359" w14:textId="582FF1FC" w:rsidR="00F75FC3" w:rsidRPr="00CD787E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  <w:r w:rsidRPr="001E4B04">
              <w:rPr>
                <w:rFonts w:ascii="Arial" w:hAnsi="Arial" w:cs="Arial"/>
                <w:sz w:val="20"/>
                <w:szCs w:val="20"/>
              </w:rPr>
              <w:t>Demarcation of Responsibilities</w:t>
            </w:r>
          </w:p>
        </w:tc>
        <w:tc>
          <w:tcPr>
            <w:tcW w:w="962" w:type="pct"/>
            <w:vMerge/>
            <w:shd w:val="clear" w:color="auto" w:fill="D9F2D0" w:themeFill="accent6" w:themeFillTint="33"/>
            <w:vAlign w:val="center"/>
          </w:tcPr>
          <w:p w14:paraId="00153BDC" w14:textId="77777777" w:rsidR="00F75FC3" w:rsidRDefault="00F75FC3" w:rsidP="001E4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2F787" w14:textId="77777777" w:rsidR="00684F96" w:rsidRDefault="00684F96"/>
    <w:sectPr w:rsidR="00684F96" w:rsidSect="007B77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F1E23"/>
    <w:multiLevelType w:val="hybridMultilevel"/>
    <w:tmpl w:val="99CEF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8BA"/>
    <w:rsid w:val="00007544"/>
    <w:rsid w:val="00083174"/>
    <w:rsid w:val="00084A49"/>
    <w:rsid w:val="000E5DCF"/>
    <w:rsid w:val="000F7379"/>
    <w:rsid w:val="001B30AE"/>
    <w:rsid w:val="001E4B04"/>
    <w:rsid w:val="00204709"/>
    <w:rsid w:val="0026686C"/>
    <w:rsid w:val="003368FC"/>
    <w:rsid w:val="003C4BBE"/>
    <w:rsid w:val="004259D8"/>
    <w:rsid w:val="004B38BA"/>
    <w:rsid w:val="00500C64"/>
    <w:rsid w:val="005C717B"/>
    <w:rsid w:val="00614E89"/>
    <w:rsid w:val="00684F96"/>
    <w:rsid w:val="006A0B6C"/>
    <w:rsid w:val="006D7257"/>
    <w:rsid w:val="006E518A"/>
    <w:rsid w:val="00723C0A"/>
    <w:rsid w:val="007B77ED"/>
    <w:rsid w:val="00821288"/>
    <w:rsid w:val="008A6D6B"/>
    <w:rsid w:val="00912369"/>
    <w:rsid w:val="00945C77"/>
    <w:rsid w:val="009D2BAC"/>
    <w:rsid w:val="00AD388B"/>
    <w:rsid w:val="00AE0EB8"/>
    <w:rsid w:val="00B21DD1"/>
    <w:rsid w:val="00B563CD"/>
    <w:rsid w:val="00C2383E"/>
    <w:rsid w:val="00C3168F"/>
    <w:rsid w:val="00C818B6"/>
    <w:rsid w:val="00CA4AA9"/>
    <w:rsid w:val="00CD787E"/>
    <w:rsid w:val="00D34FBC"/>
    <w:rsid w:val="00D717D5"/>
    <w:rsid w:val="00D722AE"/>
    <w:rsid w:val="00D81E66"/>
    <w:rsid w:val="00E92129"/>
    <w:rsid w:val="00F2648F"/>
    <w:rsid w:val="00F6437B"/>
    <w:rsid w:val="00F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2F52"/>
  <w15:chartTrackingRefBased/>
  <w15:docId w15:val="{31B236C5-CF73-4890-B7B6-FCE9A4D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8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8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8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8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8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9676E22B47CC48CBA49BA16071DCFF24" version="1.0.0">
  <systemFields>
    <field name="Objective-Id">
      <value order="0">A12095502</value>
    </field>
    <field name="Objective-Title">
      <value order="0">Summary of change - Road Management Plan - 2025 Greater Dandenong</value>
    </field>
    <field name="Objective-Description">
      <value order="0"/>
    </field>
    <field name="Objective-CreationStamp">
      <value order="0">2025-06-03T01:33:49Z</value>
    </field>
    <field name="Objective-IsApproved">
      <value order="0">false</value>
    </field>
    <field name="Objective-IsPublished">
      <value order="0">true</value>
    </field>
    <field name="Objective-DatePublished">
      <value order="0">2025-06-24T02:26:25Z</value>
    </field>
    <field name="Objective-ModificationStamp">
      <value order="0">2025-06-24T02:26:25Z</value>
    </field>
    <field name="Objective-Owner">
      <value order="0">Mingchao Che</value>
    </field>
    <field name="Objective-Path">
      <value order="0">Objective Global Folder:..Asset Planning and Management (AP&amp;M):Planning:Road Management Plan 2025</value>
    </field>
    <field name="Objective-Parent">
      <value order="0">Road Management Plan 2025</value>
    </field>
    <field name="Objective-State">
      <value order="0">Published</value>
    </field>
    <field name="Objective-VersionId">
      <value order="0">vA15318231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qA551247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83E2963BA924E916C8E1501D1F4DA" ma:contentTypeVersion="6" ma:contentTypeDescription="Create a new document." ma:contentTypeScope="" ma:versionID="fd894969381e00e81d1143bc704699da">
  <xsd:schema xmlns:xsd="http://www.w3.org/2001/XMLSchema" xmlns:xs="http://www.w3.org/2001/XMLSchema" xmlns:p="http://schemas.microsoft.com/office/2006/metadata/properties" xmlns:ns2="7be7560a-78f4-4141-8a99-8a81780d3f68" xmlns:ns3="a3e03135-696a-4d4d-97d7-63d757f5fddd" targetNamespace="http://schemas.microsoft.com/office/2006/metadata/properties" ma:root="true" ma:fieldsID="04091789b798bc19ba3d1746d62430b2" ns2:_="" ns3:_="">
    <xsd:import namespace="7be7560a-78f4-4141-8a99-8a81780d3f68"/>
    <xsd:import namespace="a3e03135-696a-4d4d-97d7-63d757f5f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7560a-78f4-4141-8a99-8a81780d3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3135-696a-4d4d-97d7-63d757f5f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itemProps2.xml><?xml version="1.0" encoding="utf-8"?>
<ds:datastoreItem xmlns:ds="http://schemas.openxmlformats.org/officeDocument/2006/customXml" ds:itemID="{DBE2FDA3-5C1D-408A-9C20-7446DC56CC6C}"/>
</file>

<file path=customXml/itemProps3.xml><?xml version="1.0" encoding="utf-8"?>
<ds:datastoreItem xmlns:ds="http://schemas.openxmlformats.org/officeDocument/2006/customXml" ds:itemID="{ABBC4101-E689-4840-98C0-2AFBC715F6A1}"/>
</file>

<file path=customXml/itemProps4.xml><?xml version="1.0" encoding="utf-8"?>
<ds:datastoreItem xmlns:ds="http://schemas.openxmlformats.org/officeDocument/2006/customXml" ds:itemID="{B99F1B0D-C264-4AE0-BFDA-CCDCEF011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Mingchao Che</dc:creator>
  <cp:keywords/>
  <dc:description/>
  <cp:lastModifiedBy>Martin Halden</cp:lastModifiedBy>
  <cp:revision>2</cp:revision>
  <dcterms:created xsi:type="dcterms:W3CDTF">2025-06-24T02:34:00Z</dcterms:created>
  <dcterms:modified xsi:type="dcterms:W3CDTF">2025-06-24T02:34:00Z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A12095502</vt:lpwstr>
  </property>
  <property fmtid="{D5CDD505-2E9C-101B-9397-08002B2CF9AE}" pid="4" name="Objective-Title">
    <vt:lpwstr>Summary of change - Road Management Plan - 2025 Greater Dandenong</vt:lpwstr>
  </property>
  <property fmtid="{D5CDD505-2E9C-101B-9397-08002B2CF9AE}" pid="5" name="Objective-Description">
    <vt:lpwstr/>
  </property>
  <property fmtid="{D5CDD505-2E9C-101B-9397-08002B2CF9AE}" pid="6" name="Objective-CreationStamp">
    <vt:filetime>2025-06-03T01:33:49Z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2025-06-24T02:26:25Z</vt:filetime>
  </property>
  <property fmtid="{D5CDD505-2E9C-101B-9397-08002B2CF9AE}" pid="10" name="Objective-ModificationStamp">
    <vt:filetime>2025-06-24T02:26:25Z</vt:filetime>
  </property>
  <property fmtid="{D5CDD505-2E9C-101B-9397-08002B2CF9AE}" pid="11" name="Objective-Owner">
    <vt:lpwstr>Mingchao Che</vt:lpwstr>
  </property>
  <property fmtid="{D5CDD505-2E9C-101B-9397-08002B2CF9AE}" pid="12" name="Objective-Path">
    <vt:lpwstr>Objective Global Folder:..Asset Planning and Management (AP&amp;M):Planning:Road Management Plan 2025</vt:lpwstr>
  </property>
  <property fmtid="{D5CDD505-2E9C-101B-9397-08002B2CF9AE}" pid="13" name="Objective-Parent">
    <vt:lpwstr>Road Management Plan 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vA15318231</vt:lpwstr>
  </property>
  <property fmtid="{D5CDD505-2E9C-101B-9397-08002B2CF9AE}" pid="16" name="Objective-Version">
    <vt:lpwstr>7.0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qA551247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  <property fmtid="{D5CDD505-2E9C-101B-9397-08002B2CF9AE}" pid="28" name="ContentTypeId">
    <vt:lpwstr>0x01010011683E2963BA924E916C8E1501D1F4DA</vt:lpwstr>
  </property>
</Properties>
</file>